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Calibri" w:cs="Calibri" w:eastAsia="Calibri" w:hAnsi="Calibri"/>
          <w:b/>
          <w:bCs/>
          <w:color w:val="1A1A2E"/>
          <w:sz w:val="40"/>
          <w:szCs w:val="40"/>
        </w:rPr>
        <w:t xml:space="preserve">Relevé de décisions — CODIR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8E8E93"/>
          <w:sz w:val="22"/>
          <w:szCs w:val="22"/>
        </w:rPr>
        <w:t xml:space="preserve">Format court : une page, orienté décisions et suivi. Remplacez les champs entre crochets.</w:t>
      </w:r>
    </w:p>
    <w:p>
      <w:pPr>
        <w:pBdr>
          <w:bottom w:val="single" w:color="E8E8ED" w:sz="6"/>
        </w:pBdr>
        <w:spacing w:after="160" w:before="60"/>
      </w:pPr>
    </w:p>
    <w:p>
      <w:pPr>
        <w:spacing w:after="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CODIR du : </w:t>
      </w:r>
      <w:r>
        <w:rPr>
          <w:rFonts w:ascii="Calibri" w:cs="Calibri" w:eastAsia="Calibri" w:hAnsi="Calibri"/>
          <w:color w:val="8E8E93"/>
          <w:sz w:val="22"/>
          <w:szCs w:val="22"/>
        </w:rPr>
        <w:t xml:space="preserve">[JJ/MM/AAAA]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Participants : </w:t>
      </w:r>
      <w:r>
        <w:rPr>
          <w:rFonts w:ascii="Calibri" w:cs="Calibri" w:eastAsia="Calibri" w:hAnsi="Calibri"/>
          <w:color w:val="8E8E93"/>
          <w:sz w:val="22"/>
          <w:szCs w:val="22"/>
        </w:rPr>
        <w:t xml:space="preserve">[prénoms NOMS]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Excusés : </w:t>
      </w:r>
      <w:r>
        <w:rPr>
          <w:rFonts w:ascii="Calibri" w:cs="Calibri" w:eastAsia="Calibri" w:hAnsi="Calibri"/>
          <w:color w:val="8E8E93"/>
          <w:sz w:val="22"/>
          <w:szCs w:val="22"/>
        </w:rPr>
        <w:t xml:space="preserve">[prénoms NOMS]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Rédacteur : </w:t>
      </w:r>
      <w:r>
        <w:rPr>
          <w:rFonts w:ascii="Calibri" w:cs="Calibri" w:eastAsia="Calibri" w:hAnsi="Calibri"/>
          <w:color w:val="8E8E93"/>
          <w:sz w:val="22"/>
          <w:szCs w:val="22"/>
        </w:rPr>
        <w:t xml:space="preserve">[prénom NOM]</w:t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2140E8"/>
          <w:sz w:val="26"/>
          <w:szCs w:val="26"/>
        </w:rPr>
        <w:t xml:space="preserve">1. Décisions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3826"/>
        <w:gridCol w:w="1600"/>
        <w:gridCol w:w="1500"/>
        <w:gridCol w:w="1500"/>
      </w:tblGrid>
      <w:tr>
        <w:trPr>
          <w:tblHeader/>
        </w:trPr>
        <w:tc>
          <w:tcPr>
            <w:tcW w:type="dxa" w:w="600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N°</w:t>
            </w:r>
          </w:p>
        </w:tc>
        <w:tc>
          <w:tcPr>
            <w:tcW w:type="dxa" w:w="3826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Décision</w:t>
            </w:r>
          </w:p>
        </w:tc>
        <w:tc>
          <w:tcPr>
            <w:tcW w:type="dxa" w:w="1600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Porteur</w:t>
            </w:r>
          </w:p>
        </w:tc>
        <w:tc>
          <w:tcPr>
            <w:tcW w:type="dxa" w:w="1500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Échéance</w:t>
            </w:r>
          </w:p>
        </w:tc>
        <w:tc>
          <w:tcPr>
            <w:tcW w:type="dxa" w:w="1500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Budget</w:t>
            </w:r>
          </w:p>
        </w:tc>
      </w:tr>
      <w:tr>
        <w:tc>
          <w:tcPr>
            <w:tcW w:type="dxa" w:w="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D1</w:t>
            </w:r>
          </w:p>
        </w:tc>
        <w:tc>
          <w:tcPr>
            <w:tcW w:type="dxa" w:w="38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D2</w:t>
            </w:r>
          </w:p>
        </w:tc>
        <w:tc>
          <w:tcPr>
            <w:tcW w:type="dxa" w:w="38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</w:tr>
    </w:tbl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2140E8"/>
          <w:sz w:val="26"/>
          <w:szCs w:val="26"/>
        </w:rPr>
        <w:t xml:space="preserve">2. Actions de suivi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26"/>
        <w:gridCol w:w="1900"/>
        <w:gridCol w:w="1600"/>
        <w:gridCol w:w="1600"/>
      </w:tblGrid>
      <w:tr>
        <w:trPr>
          <w:tblHeader/>
        </w:trPr>
        <w:tc>
          <w:tcPr>
            <w:tcW w:type="dxa" w:w="3926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Action</w:t>
            </w:r>
          </w:p>
        </w:tc>
        <w:tc>
          <w:tcPr>
            <w:tcW w:type="dxa" w:w="1900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Responsable</w:t>
            </w:r>
          </w:p>
        </w:tc>
        <w:tc>
          <w:tcPr>
            <w:tcW w:type="dxa" w:w="1600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Échéance</w:t>
            </w:r>
          </w:p>
        </w:tc>
        <w:tc>
          <w:tcPr>
            <w:tcW w:type="dxa" w:w="1600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Statut</w:t>
            </w:r>
          </w:p>
        </w:tc>
      </w:tr>
      <w:tr>
        <w:tc>
          <w:tcPr>
            <w:tcW w:type="dxa" w:w="39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9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39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9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39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9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16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</w:tr>
    </w:tbl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2140E8"/>
          <w:sz w:val="26"/>
          <w:szCs w:val="26"/>
        </w:rPr>
        <w:t xml:space="preserve">3. Points en suspens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[Point reporté — raison — date de re-passage en CODIR]</w:t>
      </w:r>
    </w:p>
    <w:p>
      <w:pPr>
        <w:pStyle w:val="Heading2"/>
        <w:spacing w:after="100" w:before="280"/>
      </w:pPr>
      <w:r>
        <w:rPr>
          <w:rFonts w:ascii="Calibri" w:cs="Calibri" w:eastAsia="Calibri" w:hAnsi="Calibri"/>
          <w:b/>
          <w:bCs/>
          <w:color w:val="2140E8"/>
          <w:sz w:val="26"/>
          <w:szCs w:val="26"/>
        </w:rPr>
        <w:t xml:space="preserve">4. Indicateurs suivis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6"/>
        <w:gridCol w:w="2250"/>
        <w:gridCol w:w="2250"/>
      </w:tblGrid>
      <w:tr>
        <w:trPr>
          <w:tblHeader/>
        </w:trPr>
        <w:tc>
          <w:tcPr>
            <w:tcW w:type="dxa" w:w="4526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Indicateur</w:t>
            </w:r>
          </w:p>
        </w:tc>
        <w:tc>
          <w:tcPr>
            <w:tcW w:type="dxa" w:w="2250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Valeur</w:t>
            </w:r>
          </w:p>
        </w:tc>
        <w:tc>
          <w:tcPr>
            <w:tcW w:type="dxa" w:w="2250"/>
            <w:shd w:fill="F5F5F7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1A1A2E"/>
                <w:sz w:val="20"/>
                <w:szCs w:val="20"/>
              </w:rPr>
              <w:t xml:space="preserve">Tendance</w:t>
            </w:r>
          </w:p>
        </w:tc>
      </w:tr>
      <w:tr>
        <w:tc>
          <w:tcPr>
            <w:tcW w:type="dxa" w:w="45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4526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  <w:tc>
          <w:tcPr>
            <w:tcW w:type="dxa" w:w="225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8E8E93"/>
                <w:sz w:val="20"/>
                <w:szCs w:val="20"/>
              </w:rPr>
              <w:t xml:space="preserve">…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b/>
          <w:bCs/>
          <w:color w:val="1A1A2E"/>
          <w:sz w:val="22"/>
          <w:szCs w:val="22"/>
        </w:rPr>
        <w:t xml:space="preserve">Prochain CODIR : </w:t>
      </w:r>
      <w:r>
        <w:rPr>
          <w:rFonts w:ascii="Calibri" w:cs="Calibri" w:eastAsia="Calibri" w:hAnsi="Calibri"/>
          <w:color w:val="8E8E93"/>
          <w:sz w:val="22"/>
          <w:szCs w:val="22"/>
        </w:rPr>
        <w:t xml:space="preserve">[date et heure]</w:t>
      </w:r>
    </w:p>
    <w:p>
      <w:pPr>
        <w:spacing w:before="320"/>
      </w:pPr>
      <w:r>
        <w:rPr>
          <w:rFonts w:ascii="Calibri" w:cs="Calibri" w:eastAsia="Calibri" w:hAnsi="Calibri"/>
          <w:color w:val="8E8E93"/>
          <w:sz w:val="18"/>
          <w:szCs w:val="18"/>
        </w:rPr>
        <w:t xml:space="preserve">Modèle proposé par Gilbert — l'IA souveraine de compte rendu (gilbert-assistant.fr). </w:t>
      </w:r>
      <w:r>
        <w:rPr>
          <w:rFonts w:ascii="Calibri" w:cs="Calibri" w:eastAsia="Calibri" w:hAnsi="Calibri"/>
          <w:i/>
          <w:iCs/>
          <w:color w:val="8E8E93"/>
          <w:sz w:val="18"/>
          <w:szCs w:val="18"/>
        </w:rPr>
        <w:t xml:space="preserve">Générez ce document automatiquement à partir de l'enregistrement de votre réunion.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2026-07-13T12:16:34.816Z</dcterms:created>
  <dcterms:modified xsi:type="dcterms:W3CDTF">2026-07-13T12:16:34.816Z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